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38" w:rsidRPr="00CF3B67" w:rsidRDefault="00FC1138" w:rsidP="00FC1138">
      <w:pPr>
        <w:jc w:val="center"/>
        <w:rPr>
          <w:rFonts w:cstheme="minorHAnsi"/>
          <w:b/>
          <w:sz w:val="32"/>
          <w:szCs w:val="32"/>
          <w:u w:val="single"/>
        </w:rPr>
      </w:pPr>
      <w:r w:rsidRPr="00CF3B67">
        <w:rPr>
          <w:rFonts w:cstheme="minorHAnsi"/>
          <w:b/>
          <w:sz w:val="32"/>
          <w:szCs w:val="32"/>
          <w:u w:val="single"/>
        </w:rPr>
        <w:t>1</w:t>
      </w:r>
      <w:r w:rsidRPr="00CF3B67">
        <w:rPr>
          <w:rFonts w:cstheme="minorHAnsi"/>
          <w:b/>
          <w:sz w:val="32"/>
          <w:szCs w:val="32"/>
          <w:u w:val="single"/>
          <w:vertAlign w:val="superscript"/>
        </w:rPr>
        <w:t>st</w:t>
      </w:r>
      <w:r w:rsidRPr="00CF3B67">
        <w:rPr>
          <w:rFonts w:cstheme="minorHAnsi"/>
          <w:b/>
          <w:sz w:val="32"/>
          <w:szCs w:val="32"/>
          <w:u w:val="single"/>
        </w:rPr>
        <w:t xml:space="preserve"> Grade Non-DLI Supply List</w:t>
      </w:r>
    </w:p>
    <w:p w:rsidR="00FC1138" w:rsidRPr="00CF3B67" w:rsidRDefault="00FC1138">
      <w:pPr>
        <w:rPr>
          <w:rFonts w:cstheme="minorHAnsi"/>
          <w:sz w:val="32"/>
          <w:szCs w:val="32"/>
        </w:rPr>
      </w:pPr>
    </w:p>
    <w:p w:rsidR="00022915" w:rsidRPr="00CF3B67" w:rsidRDefault="00022915" w:rsidP="00022915">
      <w:pPr>
        <w:pStyle w:val="NoSpacing"/>
        <w:rPr>
          <w:rFonts w:cstheme="minorHAnsi"/>
          <w:sz w:val="32"/>
          <w:szCs w:val="32"/>
        </w:rPr>
      </w:pPr>
      <w:r>
        <w:rPr>
          <w:rFonts w:cstheme="minorHAnsi"/>
          <w:sz w:val="32"/>
          <w:szCs w:val="32"/>
        </w:rPr>
        <w:t xml:space="preserve">Set of </w:t>
      </w:r>
      <w:r w:rsidRPr="00CF3B67">
        <w:rPr>
          <w:rFonts w:cstheme="minorHAnsi"/>
          <w:sz w:val="32"/>
          <w:szCs w:val="32"/>
        </w:rPr>
        <w:t xml:space="preserve">Headphones–over the ear preferred  </w:t>
      </w:r>
    </w:p>
    <w:p w:rsidR="00CF3B67" w:rsidRPr="00CF3B67" w:rsidRDefault="00FC1138" w:rsidP="00CF3B67">
      <w:pPr>
        <w:pStyle w:val="NoSpacing"/>
        <w:rPr>
          <w:rFonts w:cstheme="minorHAnsi"/>
          <w:sz w:val="32"/>
          <w:szCs w:val="32"/>
        </w:rPr>
      </w:pPr>
      <w:r w:rsidRPr="00CF3B67">
        <w:rPr>
          <w:rFonts w:cstheme="minorHAnsi"/>
          <w:sz w:val="32"/>
          <w:szCs w:val="32"/>
        </w:rPr>
        <w:t xml:space="preserve">Pencil Box </w:t>
      </w:r>
    </w:p>
    <w:p w:rsidR="00022915" w:rsidRPr="00CF3B67" w:rsidRDefault="00FC1138" w:rsidP="00022915">
      <w:pPr>
        <w:pStyle w:val="NoSpacing"/>
        <w:rPr>
          <w:rFonts w:cstheme="minorHAnsi"/>
          <w:sz w:val="32"/>
          <w:szCs w:val="32"/>
        </w:rPr>
      </w:pPr>
      <w:r w:rsidRPr="00CF3B67">
        <w:rPr>
          <w:rFonts w:cstheme="minorHAnsi"/>
          <w:sz w:val="32"/>
          <w:szCs w:val="32"/>
        </w:rPr>
        <w:t>24 pack</w:t>
      </w:r>
      <w:r w:rsidR="00022915" w:rsidRPr="00022915">
        <w:rPr>
          <w:rFonts w:cstheme="minorHAnsi"/>
          <w:sz w:val="32"/>
          <w:szCs w:val="32"/>
        </w:rPr>
        <w:t xml:space="preserve"> </w:t>
      </w:r>
      <w:r w:rsidR="00022915">
        <w:rPr>
          <w:rFonts w:cstheme="minorHAnsi"/>
          <w:sz w:val="32"/>
          <w:szCs w:val="32"/>
        </w:rPr>
        <w:t>Crayons</w:t>
      </w:r>
      <w:r w:rsidR="00022915" w:rsidRPr="00CF3B67">
        <w:rPr>
          <w:rFonts w:cstheme="minorHAnsi"/>
          <w:sz w:val="32"/>
          <w:szCs w:val="32"/>
        </w:rPr>
        <w:t xml:space="preserve">  </w:t>
      </w:r>
    </w:p>
    <w:p w:rsidR="00FC1138" w:rsidRPr="00CF3B67" w:rsidRDefault="00022915" w:rsidP="00CF3B67">
      <w:pPr>
        <w:pStyle w:val="NoSpacing"/>
        <w:rPr>
          <w:rFonts w:cstheme="minorHAnsi"/>
          <w:sz w:val="32"/>
          <w:szCs w:val="32"/>
        </w:rPr>
      </w:pPr>
      <w:r w:rsidRPr="00CF3B67">
        <w:rPr>
          <w:rFonts w:cstheme="minorHAnsi"/>
          <w:sz w:val="32"/>
          <w:szCs w:val="32"/>
        </w:rPr>
        <w:t xml:space="preserve">24 pack minimum </w:t>
      </w:r>
      <w:r w:rsidR="00FC1138" w:rsidRPr="00CF3B67">
        <w:rPr>
          <w:rFonts w:cstheme="minorHAnsi"/>
          <w:sz w:val="32"/>
          <w:szCs w:val="32"/>
        </w:rPr>
        <w:t xml:space="preserve">Colored Pencils </w:t>
      </w:r>
    </w:p>
    <w:p w:rsidR="00FC1138" w:rsidRPr="00CF3B67" w:rsidRDefault="00022915" w:rsidP="00CF3B67">
      <w:pPr>
        <w:pStyle w:val="NoSpacing"/>
        <w:rPr>
          <w:rFonts w:cstheme="minorHAnsi"/>
          <w:sz w:val="32"/>
          <w:szCs w:val="32"/>
        </w:rPr>
      </w:pPr>
      <w:r>
        <w:rPr>
          <w:rFonts w:cstheme="minorHAnsi"/>
          <w:sz w:val="32"/>
          <w:szCs w:val="32"/>
        </w:rPr>
        <w:t xml:space="preserve">1 </w:t>
      </w:r>
      <w:r w:rsidR="00FC1138" w:rsidRPr="00CF3B67">
        <w:rPr>
          <w:rFonts w:cstheme="minorHAnsi"/>
          <w:sz w:val="32"/>
          <w:szCs w:val="32"/>
        </w:rPr>
        <w:t>Composition Notebook</w:t>
      </w:r>
    </w:p>
    <w:p w:rsidR="00CF3B67" w:rsidRPr="00CF3B67" w:rsidRDefault="00022915" w:rsidP="00CF3B67">
      <w:pPr>
        <w:pStyle w:val="NoSpacing"/>
        <w:rPr>
          <w:rFonts w:cstheme="minorHAnsi"/>
          <w:sz w:val="32"/>
          <w:szCs w:val="32"/>
        </w:rPr>
      </w:pPr>
      <w:r>
        <w:rPr>
          <w:rFonts w:cstheme="minorHAnsi"/>
          <w:sz w:val="32"/>
          <w:szCs w:val="32"/>
        </w:rPr>
        <w:t xml:space="preserve">1 </w:t>
      </w:r>
      <w:r w:rsidR="00CF3B67" w:rsidRPr="00CF3B67">
        <w:rPr>
          <w:rFonts w:cstheme="minorHAnsi"/>
          <w:sz w:val="32"/>
          <w:szCs w:val="32"/>
        </w:rPr>
        <w:t xml:space="preserve">Primary Writing Journal - </w:t>
      </w:r>
      <w:hyperlink r:id="rId4" w:history="1">
        <w:r w:rsidR="00CF3B67" w:rsidRPr="00CF3B67">
          <w:rPr>
            <w:rStyle w:val="Hyperlink"/>
            <w:rFonts w:cstheme="minorHAnsi"/>
            <w:sz w:val="32"/>
            <w:szCs w:val="32"/>
          </w:rPr>
          <w:t>LINK</w:t>
        </w:r>
      </w:hyperlink>
    </w:p>
    <w:p w:rsidR="00022915" w:rsidRDefault="00022915" w:rsidP="00CF3B67">
      <w:pPr>
        <w:pStyle w:val="NoSpacing"/>
        <w:rPr>
          <w:rFonts w:cstheme="minorHAnsi"/>
          <w:sz w:val="32"/>
          <w:szCs w:val="32"/>
        </w:rPr>
      </w:pPr>
      <w:r>
        <w:rPr>
          <w:rFonts w:cstheme="minorHAnsi"/>
          <w:sz w:val="32"/>
          <w:szCs w:val="32"/>
        </w:rPr>
        <w:t xml:space="preserve">12 </w:t>
      </w:r>
      <w:r w:rsidR="00FC1138" w:rsidRPr="00CF3B67">
        <w:rPr>
          <w:rFonts w:cstheme="minorHAnsi"/>
          <w:sz w:val="32"/>
          <w:szCs w:val="32"/>
        </w:rPr>
        <w:t xml:space="preserve">Ticonderoga My First Pencils, Triangle shaped </w:t>
      </w:r>
    </w:p>
    <w:p w:rsidR="00022915" w:rsidRDefault="00022915" w:rsidP="00CF3B67">
      <w:pPr>
        <w:pStyle w:val="NoSpacing"/>
        <w:rPr>
          <w:rFonts w:cstheme="minorHAnsi"/>
          <w:sz w:val="32"/>
          <w:szCs w:val="32"/>
        </w:rPr>
      </w:pPr>
      <w:r w:rsidRPr="00CF3B67">
        <w:rPr>
          <w:rFonts w:cstheme="minorHAnsi"/>
          <w:sz w:val="32"/>
          <w:szCs w:val="32"/>
        </w:rPr>
        <w:t>12 pack or 22 pack</w:t>
      </w:r>
      <w:r>
        <w:rPr>
          <w:rFonts w:cstheme="minorHAnsi"/>
          <w:sz w:val="32"/>
          <w:szCs w:val="32"/>
        </w:rPr>
        <w:t xml:space="preserve"> </w:t>
      </w:r>
      <w:r w:rsidR="00FC1138" w:rsidRPr="00CF3B67">
        <w:rPr>
          <w:rFonts w:cstheme="minorHAnsi"/>
          <w:sz w:val="32"/>
          <w:szCs w:val="32"/>
        </w:rPr>
        <w:t xml:space="preserve">Mr. Sketch Scented Markers </w:t>
      </w:r>
    </w:p>
    <w:p w:rsidR="00FC1138" w:rsidRPr="00CF3B67" w:rsidRDefault="00022915" w:rsidP="00CF3B67">
      <w:pPr>
        <w:pStyle w:val="NoSpacing"/>
        <w:rPr>
          <w:rFonts w:cstheme="minorHAnsi"/>
          <w:sz w:val="32"/>
          <w:szCs w:val="32"/>
        </w:rPr>
      </w:pPr>
      <w:r w:rsidRPr="00CF3B67">
        <w:rPr>
          <w:rFonts w:cstheme="minorHAnsi"/>
          <w:sz w:val="32"/>
          <w:szCs w:val="32"/>
        </w:rPr>
        <w:t xml:space="preserve">16 count </w:t>
      </w:r>
      <w:r w:rsidR="00FC1138" w:rsidRPr="00CF3B67">
        <w:rPr>
          <w:rFonts w:cstheme="minorHAnsi"/>
          <w:sz w:val="32"/>
          <w:szCs w:val="32"/>
        </w:rPr>
        <w:t>Glue Sticks</w:t>
      </w:r>
    </w:p>
    <w:p w:rsidR="00FC1138" w:rsidRPr="00CF3B67" w:rsidRDefault="00022915" w:rsidP="00CF3B67">
      <w:pPr>
        <w:pStyle w:val="NoSpacing"/>
        <w:rPr>
          <w:rFonts w:cstheme="minorHAnsi"/>
          <w:sz w:val="32"/>
          <w:szCs w:val="32"/>
        </w:rPr>
      </w:pPr>
      <w:r>
        <w:rPr>
          <w:rFonts w:cstheme="minorHAnsi"/>
          <w:sz w:val="32"/>
          <w:szCs w:val="32"/>
        </w:rPr>
        <w:t xml:space="preserve">1 </w:t>
      </w:r>
      <w:r w:rsidR="00FC1138" w:rsidRPr="00CF3B67">
        <w:rPr>
          <w:rFonts w:cstheme="minorHAnsi"/>
          <w:sz w:val="32"/>
          <w:szCs w:val="32"/>
        </w:rPr>
        <w:t xml:space="preserve">Box of Tissues </w:t>
      </w:r>
    </w:p>
    <w:p w:rsidR="00022915" w:rsidRDefault="00022915" w:rsidP="00CF3B67">
      <w:pPr>
        <w:pStyle w:val="NoSpacing"/>
        <w:rPr>
          <w:rFonts w:cstheme="minorHAnsi"/>
          <w:sz w:val="32"/>
          <w:szCs w:val="32"/>
        </w:rPr>
      </w:pPr>
      <w:r>
        <w:rPr>
          <w:rFonts w:cstheme="minorHAnsi"/>
          <w:sz w:val="32"/>
          <w:szCs w:val="32"/>
        </w:rPr>
        <w:t xml:space="preserve">2 canisters of </w:t>
      </w:r>
      <w:r w:rsidR="00FC1138" w:rsidRPr="00CF3B67">
        <w:rPr>
          <w:rFonts w:cstheme="minorHAnsi"/>
          <w:sz w:val="32"/>
          <w:szCs w:val="32"/>
        </w:rPr>
        <w:t>Disinfecting Wipes</w:t>
      </w:r>
    </w:p>
    <w:p w:rsidR="00022915" w:rsidRDefault="00022915" w:rsidP="00CF3B67">
      <w:pPr>
        <w:pStyle w:val="NoSpacing"/>
        <w:rPr>
          <w:rFonts w:cstheme="minorHAnsi"/>
          <w:sz w:val="32"/>
          <w:szCs w:val="32"/>
        </w:rPr>
      </w:pPr>
      <w:r>
        <w:rPr>
          <w:rFonts w:cstheme="minorHAnsi"/>
          <w:sz w:val="32"/>
          <w:szCs w:val="32"/>
        </w:rPr>
        <w:t>4 pack of c</w:t>
      </w:r>
      <w:r w:rsidR="00FC1138" w:rsidRPr="00CF3B67">
        <w:rPr>
          <w:rFonts w:cstheme="minorHAnsi"/>
          <w:sz w:val="32"/>
          <w:szCs w:val="32"/>
        </w:rPr>
        <w:t>olorful fine-tip dry erase markers Expo Brand preferred</w:t>
      </w:r>
      <w:r w:rsidR="00CF3B67" w:rsidRPr="00CF3B67">
        <w:rPr>
          <w:rFonts w:cstheme="minorHAnsi"/>
          <w:sz w:val="32"/>
          <w:szCs w:val="32"/>
        </w:rPr>
        <w:t xml:space="preserve"> </w:t>
      </w:r>
    </w:p>
    <w:p w:rsidR="00022915" w:rsidRDefault="00022915" w:rsidP="00CF3B67">
      <w:pPr>
        <w:pStyle w:val="NoSpacing"/>
        <w:rPr>
          <w:rFonts w:cstheme="minorHAnsi"/>
          <w:sz w:val="32"/>
          <w:szCs w:val="32"/>
        </w:rPr>
      </w:pPr>
      <w:r>
        <w:rPr>
          <w:rFonts w:cstheme="minorHAnsi"/>
          <w:sz w:val="32"/>
          <w:szCs w:val="32"/>
        </w:rPr>
        <w:t>1 pair of s</w:t>
      </w:r>
      <w:r w:rsidR="00FC1138" w:rsidRPr="00CF3B67">
        <w:rPr>
          <w:rFonts w:cstheme="minorHAnsi"/>
          <w:sz w:val="32"/>
          <w:szCs w:val="32"/>
        </w:rPr>
        <w:t xml:space="preserve">tudent </w:t>
      </w:r>
      <w:r>
        <w:rPr>
          <w:rFonts w:cstheme="minorHAnsi"/>
          <w:sz w:val="32"/>
          <w:szCs w:val="32"/>
        </w:rPr>
        <w:t>s</w:t>
      </w:r>
      <w:r w:rsidR="00FC1138" w:rsidRPr="00CF3B67">
        <w:rPr>
          <w:rFonts w:cstheme="minorHAnsi"/>
          <w:sz w:val="32"/>
          <w:szCs w:val="32"/>
        </w:rPr>
        <w:t xml:space="preserve">cissors </w:t>
      </w:r>
    </w:p>
    <w:p w:rsidR="00022915" w:rsidRDefault="00022915" w:rsidP="00CF3B67">
      <w:pPr>
        <w:pStyle w:val="NoSpacing"/>
        <w:rPr>
          <w:rFonts w:cstheme="minorHAnsi"/>
          <w:sz w:val="32"/>
          <w:szCs w:val="32"/>
        </w:rPr>
      </w:pPr>
      <w:r>
        <w:rPr>
          <w:rFonts w:cstheme="minorHAnsi"/>
          <w:sz w:val="32"/>
          <w:szCs w:val="32"/>
        </w:rPr>
        <w:t>2 pl</w:t>
      </w:r>
      <w:r w:rsidR="00FC1138" w:rsidRPr="00CF3B67">
        <w:rPr>
          <w:rFonts w:cstheme="minorHAnsi"/>
          <w:sz w:val="32"/>
          <w:szCs w:val="32"/>
        </w:rPr>
        <w:t xml:space="preserve">astic </w:t>
      </w:r>
      <w:r>
        <w:rPr>
          <w:rFonts w:cstheme="minorHAnsi"/>
          <w:sz w:val="32"/>
          <w:szCs w:val="32"/>
        </w:rPr>
        <w:t>f</w:t>
      </w:r>
      <w:r w:rsidR="00FC1138" w:rsidRPr="00CF3B67">
        <w:rPr>
          <w:rFonts w:cstheme="minorHAnsi"/>
          <w:sz w:val="32"/>
          <w:szCs w:val="32"/>
        </w:rPr>
        <w:t>olders, no binders</w:t>
      </w:r>
    </w:p>
    <w:p w:rsidR="00022915" w:rsidRDefault="00022915" w:rsidP="00CF3B67">
      <w:pPr>
        <w:pStyle w:val="NoSpacing"/>
        <w:rPr>
          <w:rFonts w:cstheme="minorHAnsi"/>
          <w:sz w:val="32"/>
          <w:szCs w:val="32"/>
        </w:rPr>
      </w:pPr>
      <w:r>
        <w:rPr>
          <w:rFonts w:cstheme="minorHAnsi"/>
          <w:sz w:val="32"/>
          <w:szCs w:val="32"/>
        </w:rPr>
        <w:t xml:space="preserve">1 box of Ziplock </w:t>
      </w:r>
      <w:r w:rsidR="00FC1138" w:rsidRPr="00CF3B67">
        <w:rPr>
          <w:rFonts w:cstheme="minorHAnsi"/>
          <w:sz w:val="32"/>
          <w:szCs w:val="32"/>
        </w:rPr>
        <w:t xml:space="preserve">baggies </w:t>
      </w:r>
      <w:r>
        <w:rPr>
          <w:rFonts w:cstheme="minorHAnsi"/>
          <w:sz w:val="32"/>
          <w:szCs w:val="32"/>
        </w:rPr>
        <w:t>– any size</w:t>
      </w:r>
    </w:p>
    <w:p w:rsidR="00FC1138" w:rsidRDefault="00022915" w:rsidP="00CF3B67">
      <w:pPr>
        <w:pStyle w:val="NoSpacing"/>
        <w:rPr>
          <w:rFonts w:cstheme="minorHAnsi"/>
          <w:sz w:val="32"/>
          <w:szCs w:val="32"/>
        </w:rPr>
      </w:pPr>
      <w:r>
        <w:rPr>
          <w:rFonts w:cstheme="minorHAnsi"/>
          <w:sz w:val="32"/>
          <w:szCs w:val="32"/>
        </w:rPr>
        <w:t xml:space="preserve">1 </w:t>
      </w:r>
      <w:r w:rsidR="00CF3B67">
        <w:rPr>
          <w:rFonts w:cstheme="minorHAnsi"/>
          <w:sz w:val="32"/>
          <w:szCs w:val="32"/>
        </w:rPr>
        <w:t>P</w:t>
      </w:r>
      <w:r w:rsidR="00FC1138" w:rsidRPr="00CF3B67">
        <w:rPr>
          <w:rFonts w:cstheme="minorHAnsi"/>
          <w:sz w:val="32"/>
          <w:szCs w:val="32"/>
        </w:rPr>
        <w:t xml:space="preserve">aper towel roll </w:t>
      </w:r>
    </w:p>
    <w:p w:rsidR="00022915" w:rsidRPr="00CF3B67" w:rsidRDefault="00022915" w:rsidP="00CF3B67">
      <w:pPr>
        <w:pStyle w:val="NoSpacing"/>
        <w:rPr>
          <w:rFonts w:cstheme="minorHAnsi"/>
          <w:sz w:val="32"/>
          <w:szCs w:val="32"/>
        </w:rPr>
      </w:pPr>
      <w:r>
        <w:rPr>
          <w:rFonts w:cstheme="minorHAnsi"/>
          <w:sz w:val="32"/>
          <w:szCs w:val="32"/>
        </w:rPr>
        <w:t>2 Highlighters</w:t>
      </w:r>
    </w:p>
    <w:p w:rsidR="00FC1138" w:rsidRPr="00CF3B67" w:rsidRDefault="00FC1138">
      <w:pPr>
        <w:rPr>
          <w:rFonts w:cstheme="minorHAnsi"/>
        </w:rPr>
      </w:pPr>
    </w:p>
    <w:p w:rsidR="00A84CDE" w:rsidRPr="00CF3B67" w:rsidRDefault="00FC1138">
      <w:pPr>
        <w:rPr>
          <w:rFonts w:cstheme="minorHAnsi"/>
          <w:sz w:val="32"/>
          <w:szCs w:val="32"/>
        </w:rPr>
      </w:pPr>
      <w:r w:rsidRPr="00CF3B67">
        <w:rPr>
          <w:rFonts w:cstheme="minorHAnsi"/>
          <w:sz w:val="32"/>
          <w:szCs w:val="32"/>
        </w:rPr>
        <w:t xml:space="preserve">Please open </w:t>
      </w:r>
      <w:r w:rsidR="00022915">
        <w:rPr>
          <w:rFonts w:cstheme="minorHAnsi"/>
          <w:sz w:val="32"/>
          <w:szCs w:val="32"/>
        </w:rPr>
        <w:t xml:space="preserve">up </w:t>
      </w:r>
      <w:r w:rsidR="000503BA">
        <w:rPr>
          <w:rFonts w:cstheme="minorHAnsi"/>
          <w:sz w:val="32"/>
          <w:szCs w:val="32"/>
        </w:rPr>
        <w:t xml:space="preserve">the following </w:t>
      </w:r>
      <w:r w:rsidRPr="00CF3B67">
        <w:rPr>
          <w:rFonts w:cstheme="minorHAnsi"/>
          <w:sz w:val="32"/>
          <w:szCs w:val="32"/>
        </w:rPr>
        <w:t>packages</w:t>
      </w:r>
      <w:r w:rsidR="00022915">
        <w:rPr>
          <w:rFonts w:cstheme="minorHAnsi"/>
          <w:sz w:val="32"/>
          <w:szCs w:val="32"/>
        </w:rPr>
        <w:t xml:space="preserve"> </w:t>
      </w:r>
      <w:r w:rsidRPr="00CF3B67">
        <w:rPr>
          <w:rFonts w:cstheme="minorHAnsi"/>
          <w:sz w:val="32"/>
          <w:szCs w:val="32"/>
        </w:rPr>
        <w:t xml:space="preserve">(pencils, colored pencils, glue sticks, Mr. Sketch markers, scissors, and white board markers) </w:t>
      </w:r>
      <w:bookmarkStart w:id="0" w:name="_GoBack"/>
      <w:bookmarkEnd w:id="0"/>
      <w:r w:rsidRPr="00CF3B67">
        <w:rPr>
          <w:rFonts w:cstheme="minorHAnsi"/>
          <w:sz w:val="32"/>
          <w:szCs w:val="32"/>
        </w:rPr>
        <w:t>and discard packaging to save time storing and sorting extra supplies. Put the following items and amount in your student’s pencil box to help save time the first day of school: scissors,</w:t>
      </w:r>
      <w:r w:rsidR="00022915">
        <w:rPr>
          <w:rFonts w:cstheme="minorHAnsi"/>
          <w:sz w:val="32"/>
          <w:szCs w:val="32"/>
        </w:rPr>
        <w:t xml:space="preserve"> </w:t>
      </w:r>
      <w:r w:rsidRPr="00CF3B67">
        <w:rPr>
          <w:rFonts w:cstheme="minorHAnsi"/>
          <w:sz w:val="32"/>
          <w:szCs w:val="32"/>
        </w:rPr>
        <w:t>2 glue</w:t>
      </w:r>
      <w:r w:rsidR="00022915">
        <w:rPr>
          <w:rFonts w:cstheme="minorHAnsi"/>
          <w:sz w:val="32"/>
          <w:szCs w:val="32"/>
        </w:rPr>
        <w:t xml:space="preserve"> </w:t>
      </w:r>
      <w:r w:rsidRPr="00CF3B67">
        <w:rPr>
          <w:rFonts w:cstheme="minorHAnsi"/>
          <w:sz w:val="32"/>
          <w:szCs w:val="32"/>
        </w:rPr>
        <w:t>sticks,</w:t>
      </w:r>
      <w:r w:rsidR="00022915">
        <w:rPr>
          <w:rFonts w:cstheme="minorHAnsi"/>
          <w:sz w:val="32"/>
          <w:szCs w:val="32"/>
        </w:rPr>
        <w:t xml:space="preserve"> </w:t>
      </w:r>
      <w:r w:rsidRPr="00CF3B67">
        <w:rPr>
          <w:rFonts w:cstheme="minorHAnsi"/>
          <w:sz w:val="32"/>
          <w:szCs w:val="32"/>
        </w:rPr>
        <w:t>2 pencils,</w:t>
      </w:r>
      <w:r w:rsidR="00022915">
        <w:rPr>
          <w:rFonts w:cstheme="minorHAnsi"/>
          <w:sz w:val="32"/>
          <w:szCs w:val="32"/>
        </w:rPr>
        <w:t xml:space="preserve"> </w:t>
      </w:r>
      <w:r w:rsidRPr="00CF3B67">
        <w:rPr>
          <w:rFonts w:cstheme="minorHAnsi"/>
          <w:sz w:val="32"/>
          <w:szCs w:val="32"/>
        </w:rPr>
        <w:t xml:space="preserve">1 dry erase marker. </w:t>
      </w:r>
    </w:p>
    <w:sectPr w:rsidR="00A84CDE" w:rsidRPr="00CF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38"/>
    <w:rsid w:val="00022915"/>
    <w:rsid w:val="000503BA"/>
    <w:rsid w:val="00A84CDE"/>
    <w:rsid w:val="00C45669"/>
    <w:rsid w:val="00CF3B67"/>
    <w:rsid w:val="00FC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19F0"/>
  <w15:chartTrackingRefBased/>
  <w15:docId w15:val="{F2DC4ADF-A915-40E6-9E0F-A109DA9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67"/>
    <w:rPr>
      <w:color w:val="0563C1" w:themeColor="hyperlink"/>
      <w:u w:val="single"/>
    </w:rPr>
  </w:style>
  <w:style w:type="character" w:styleId="UnresolvedMention">
    <w:name w:val="Unresolved Mention"/>
    <w:basedOn w:val="DefaultParagraphFont"/>
    <w:uiPriority w:val="99"/>
    <w:semiHidden/>
    <w:unhideWhenUsed/>
    <w:rsid w:val="00CF3B67"/>
    <w:rPr>
      <w:color w:val="605E5C"/>
      <w:shd w:val="clear" w:color="auto" w:fill="E1DFDD"/>
    </w:rPr>
  </w:style>
  <w:style w:type="paragraph" w:styleId="NoSpacing">
    <w:name w:val="No Spacing"/>
    <w:uiPriority w:val="1"/>
    <w:qFormat/>
    <w:rsid w:val="00CF3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Mead-MEA09956-Primary-Journal-K-2nd/dp/B001JTL032/ref=sr_1_5?dib=eyJ2IjoiMSJ9.NNfWtCGdijtrkAn9g-nleaOd-fUDb8B_t_-4ohDEI4k8aa7CDla0ROOQy6ONPuqRtRNmn0e3i4COJX-OqWhe65x6ntBmW18OQfqGGsuOHIqgjP8miGBzHHRxzGqXrm2zsqEk1xewB8Q_cOLX0EZAJpjeSlQG9xnbvdhL1Bgn7KGZAyO8qY_AawhxlqSMCo5tXTQ9A0kTdDZHXpYhHUIWozuUWSmUauaWz071dHz8n-g2WbbT7bwBXL2Y5eQr1xLG-pL45SJA-rZgfQ-Y7scLHf2ZnWDqO05bWJNrEhRSuvM.JCOv8Hv8346jzfCXHhBknSw_2ZIrgUlG0-qRHP3xWO8&amp;dib_tag=se&amp;keywords=primary%2Bjournal&amp;qid=1715374776&amp;sr=8-5&am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Dominguez</dc:creator>
  <cp:keywords/>
  <dc:description/>
  <cp:lastModifiedBy>Alysa Dominguez</cp:lastModifiedBy>
  <cp:revision>2</cp:revision>
  <dcterms:created xsi:type="dcterms:W3CDTF">2024-05-10T21:20:00Z</dcterms:created>
  <dcterms:modified xsi:type="dcterms:W3CDTF">2024-05-10T21:20:00Z</dcterms:modified>
</cp:coreProperties>
</file>